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94" w:rsidRDefault="00886194">
      <w:pPr>
        <w:pStyle w:val="ConsPlusTitlePage"/>
      </w:pPr>
      <w:r>
        <w:br/>
      </w:r>
    </w:p>
    <w:p w:rsidR="00886194" w:rsidRDefault="00886194">
      <w:pPr>
        <w:pStyle w:val="ConsPlusNormal"/>
        <w:jc w:val="both"/>
        <w:outlineLvl w:val="0"/>
      </w:pPr>
    </w:p>
    <w:p w:rsidR="00886194" w:rsidRDefault="00886194">
      <w:pPr>
        <w:pStyle w:val="ConsPlusTitle"/>
        <w:jc w:val="center"/>
        <w:outlineLvl w:val="0"/>
      </w:pPr>
      <w:r>
        <w:t>КИРОВСКАЯ ГОРОДСКАЯ ДУМА</w:t>
      </w:r>
    </w:p>
    <w:p w:rsidR="00886194" w:rsidRDefault="00886194">
      <w:pPr>
        <w:pStyle w:val="ConsPlusTitle"/>
        <w:jc w:val="center"/>
      </w:pPr>
    </w:p>
    <w:p w:rsidR="00886194" w:rsidRDefault="00886194">
      <w:pPr>
        <w:pStyle w:val="ConsPlusTitle"/>
        <w:jc w:val="center"/>
      </w:pPr>
      <w:r>
        <w:t>РЕШЕНИЕ</w:t>
      </w:r>
    </w:p>
    <w:p w:rsidR="00886194" w:rsidRDefault="00886194">
      <w:pPr>
        <w:pStyle w:val="ConsPlusTitle"/>
        <w:jc w:val="center"/>
      </w:pPr>
      <w:r>
        <w:t>от 28 мая 2008 г. N 17/5</w:t>
      </w:r>
    </w:p>
    <w:p w:rsidR="00886194" w:rsidRDefault="00886194">
      <w:pPr>
        <w:pStyle w:val="ConsPlusTitle"/>
        <w:jc w:val="center"/>
      </w:pPr>
    </w:p>
    <w:p w:rsidR="00886194" w:rsidRDefault="00886194">
      <w:pPr>
        <w:pStyle w:val="ConsPlusTitle"/>
        <w:jc w:val="center"/>
      </w:pPr>
      <w:r>
        <w:t>О ВНЕСЕНИИ ИЗМЕНЕНИЙ И ДОПОЛНЕНИЙ В ПРАВИЛА ПОЛЬЗОВАНИЯ</w:t>
      </w:r>
    </w:p>
    <w:p w:rsidR="00886194" w:rsidRDefault="00886194">
      <w:pPr>
        <w:pStyle w:val="ConsPlusTitle"/>
        <w:jc w:val="center"/>
      </w:pPr>
      <w:r>
        <w:t xml:space="preserve">АВТОБУСАМИ И ТРОЛЛЕЙБУСАМИ В ГОРОДЕ КИРОВЕ, </w:t>
      </w:r>
      <w:proofErr w:type="gramStart"/>
      <w:r>
        <w:t>УТВЕРЖДЕННЫЕ</w:t>
      </w:r>
      <w:proofErr w:type="gramEnd"/>
    </w:p>
    <w:p w:rsidR="00886194" w:rsidRDefault="00886194">
      <w:pPr>
        <w:pStyle w:val="ConsPlusTitle"/>
        <w:jc w:val="center"/>
      </w:pPr>
      <w:r>
        <w:t>РЕШЕНИЕМ КИРОВСКОЙ ГОРОДСКОЙ ДУМЫ ОТ 28.04.2004 N 26/8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В соответствии с Федеральным законом "Об общих принципах организации местного самоуправления в РФ" от 06.10.2003 N 131-ФЗ, Федеральным законом "Устав автомобильного и городского наземного электрического транспорта" от 08.11.2007 N 259-ФЗ, Уставом муниципального образования "Город Киров" Кировская городская Дума решила: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1. Внести изменения и дополнения в Правила пользования автобусами и троллейбусами в городе Кирове, утвержденные решением Кировской городской Думы от 28.04.2004 N 26/8, утвердив их в новой редакции. Прилагаются.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 Опубликовать настоящее решение в газете "</w:t>
      </w:r>
      <w:proofErr w:type="gramStart"/>
      <w:r>
        <w:t>Кировская</w:t>
      </w:r>
      <w:proofErr w:type="gramEnd"/>
      <w:r>
        <w:t xml:space="preserve"> правда".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right"/>
      </w:pPr>
      <w:r>
        <w:t>Глава</w:t>
      </w:r>
    </w:p>
    <w:p w:rsidR="00886194" w:rsidRDefault="00886194">
      <w:pPr>
        <w:pStyle w:val="ConsPlusNormal"/>
        <w:jc w:val="right"/>
      </w:pPr>
      <w:r>
        <w:t>города Кирова</w:t>
      </w:r>
    </w:p>
    <w:p w:rsidR="00886194" w:rsidRDefault="00886194">
      <w:pPr>
        <w:pStyle w:val="ConsPlusNormal"/>
        <w:jc w:val="right"/>
      </w:pPr>
      <w:r>
        <w:t>В.В.БЫКОВ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right"/>
        <w:outlineLvl w:val="0"/>
      </w:pPr>
      <w:r>
        <w:t>УТВЕРЖДЕНЫ</w:t>
      </w:r>
    </w:p>
    <w:p w:rsidR="00886194" w:rsidRDefault="00886194">
      <w:pPr>
        <w:pStyle w:val="ConsPlusNormal"/>
        <w:jc w:val="right"/>
      </w:pPr>
      <w:r>
        <w:t>решением</w:t>
      </w:r>
    </w:p>
    <w:p w:rsidR="00886194" w:rsidRDefault="00886194">
      <w:pPr>
        <w:pStyle w:val="ConsPlusNormal"/>
        <w:jc w:val="right"/>
      </w:pPr>
      <w:r>
        <w:t>Кировской городской Думы</w:t>
      </w:r>
    </w:p>
    <w:p w:rsidR="00886194" w:rsidRDefault="00886194">
      <w:pPr>
        <w:pStyle w:val="ConsPlusNormal"/>
        <w:jc w:val="right"/>
      </w:pPr>
      <w:r>
        <w:t>от 28 апреля 2004 г. N 26/8</w:t>
      </w:r>
    </w:p>
    <w:p w:rsidR="00886194" w:rsidRDefault="00886194">
      <w:pPr>
        <w:pStyle w:val="ConsPlusNormal"/>
        <w:jc w:val="right"/>
      </w:pPr>
      <w:proofErr w:type="gramStart"/>
      <w:r>
        <w:t>(в редакции</w:t>
      </w:r>
      <w:proofErr w:type="gramEnd"/>
    </w:p>
    <w:p w:rsidR="00886194" w:rsidRDefault="00886194">
      <w:pPr>
        <w:pStyle w:val="ConsPlusNormal"/>
        <w:jc w:val="right"/>
      </w:pPr>
      <w:r>
        <w:t>решения</w:t>
      </w:r>
    </w:p>
    <w:p w:rsidR="00886194" w:rsidRDefault="00886194">
      <w:pPr>
        <w:pStyle w:val="ConsPlusNormal"/>
        <w:jc w:val="right"/>
      </w:pPr>
      <w:r>
        <w:t>Кировской городской Думы</w:t>
      </w:r>
    </w:p>
    <w:p w:rsidR="00886194" w:rsidRDefault="00886194">
      <w:pPr>
        <w:pStyle w:val="ConsPlusNormal"/>
        <w:jc w:val="right"/>
      </w:pPr>
      <w:r>
        <w:t>от 28 мая 2008 г. N 17/5)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Title"/>
        <w:jc w:val="center"/>
      </w:pPr>
      <w:bookmarkStart w:id="0" w:name="P31"/>
      <w:bookmarkEnd w:id="0"/>
      <w:r>
        <w:t>ПРАВИЛА</w:t>
      </w:r>
    </w:p>
    <w:p w:rsidR="00886194" w:rsidRDefault="00886194">
      <w:pPr>
        <w:pStyle w:val="ConsPlusTitle"/>
        <w:jc w:val="center"/>
      </w:pPr>
      <w:r>
        <w:t>ПОЛЬЗОВАНИЯ АВТОБУСАМИ И ТРОЛЛЕЙБУСАМИ В ГОРОДЕ КИРОВЕ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bookmarkStart w:id="1" w:name="P34"/>
      <w:bookmarkEnd w:id="1"/>
      <w:r>
        <w:t>1. ОБЩИЕ ПОЛОЖЕНИЯ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1.1. Настоящие Правила являются нормативным правовым актом, устанавливающим единый порядок по предоставлению и пользованию услугами городского пассажирского транспорта на территории муниципального образования "Город Киров" (далее - город Киров). Правилами определяются права и обязанности: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юридических и физических лиц, осуществляющих пассажирские перевозки на территории города Кирова (далее - перевозчики), по соблюдению прав и интересов потребителей, качеству предоставляемых услуг по перевозке городским пассажирским транспортом, обеспечению безопасной перевозки пассажиров;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- граждан (потребителей), пользующихся городским пассажирским транспортом.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1.2. Пассажирские перевозки в </w:t>
      </w:r>
      <w:proofErr w:type="gramStart"/>
      <w:r>
        <w:t>г</w:t>
      </w:r>
      <w:proofErr w:type="gramEnd"/>
      <w:r>
        <w:t>. Кирове осуществляются в порядке, определенном федеральным законодательством, законодательством Кировской области, настоящими Правилами и иными нормативными правовыми актами, действующими в сфере транспортных услуг.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1.3. Тариф на проезд в городском пассажирском транспорте и тариф провоза одного места ручной клади устанавливается Правительством Кировской области в соответствии с постановлением Правительства Российской Федерации от 7 марта 1995 года N 239 "О мерах по упорядочению государственного регулирования цен (тарифов)". Номинал выдаваемого пассажиру билета должен соответствовать утвержденному тарифу.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1.4. Маршрутную сеть городского пассажирского транспорта (реестр городских маршрутов) утверждает глава администрации города Кирова.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1.5. До предъявления к перевозчикам исков, вытекающих из договоров перевозок пассажиров, к ним в течение одного года (срока исковой давности) могут быть предъявлены претензии.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2. ОБЯЗАННОСТИ И ПРАВА ПЕРЕВОЗЧИКОВ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2.1. Юридические и физические лица, осуществляющие пассажирские перевозки на территории города Кирова, обязаны: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2.1.1. Иметь лицензию на осуществление перевозки пассажиров автомобильным транспортом (кроме перевозчиков, осуществляющих свою деятельность троллейбусами).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2.1.2. Осуществлять перевозки в соответствии с законодательством Российской Федерации и иными нормативными правовыми актами, регулирующими предоставление транспортных услуг.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2.1.3. Осуществлять выпуск автобусов (троллейбусов) на линию в количестве, по маршрутам и графикам, утвержденным главой администрации города Кирова.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2.1.4. </w:t>
      </w:r>
      <w:proofErr w:type="gramStart"/>
      <w:r>
        <w:t>Обеспечивать безопасность движения автобусов и троллейбусов, перевозку пассажиров на городских маршрутах в соответствии с требованиями Федерального закона "О безопасности дорожного движения", Федерального закона "Устав автомобильного транспорта и городского наземного электрического транспорта", правил, стандартов и приказов Министерства транспорта РФ от 09.03.1995 N 27, от 08.01.1997 N 2, других действующих нормативных правовых актов по вопросам обеспечения безопасности дорожного движения.</w:t>
      </w:r>
      <w:proofErr w:type="gramEnd"/>
    </w:p>
    <w:p w:rsidR="00886194" w:rsidRDefault="00886194">
      <w:pPr>
        <w:pStyle w:val="ConsPlusNormal"/>
        <w:spacing w:before="220"/>
        <w:ind w:firstLine="540"/>
        <w:jc w:val="both"/>
      </w:pPr>
      <w:r>
        <w:t>2.1.5. Предоставлять пассажирам необходимую информацию в наглядной и доступной форме, для чего обеспечить: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2.1.5.1. Наличие остановочных указателей </w:t>
      </w:r>
      <w:proofErr w:type="gramStart"/>
      <w:r>
        <w:t>в соответствии с условиями заключенных с администрацией города договоров на всех остановках общественного транспорта с информацией</w:t>
      </w:r>
      <w:proofErr w:type="gramEnd"/>
      <w:r>
        <w:t xml:space="preserve"> о номерах останавливающихся маршрутов. Остановочные указатели на начальных и конечных пунктах, а также на крупных </w:t>
      </w:r>
      <w:proofErr w:type="spellStart"/>
      <w:r>
        <w:t>пассажирообразующих</w:t>
      </w:r>
      <w:proofErr w:type="spellEnd"/>
      <w:r>
        <w:t xml:space="preserve"> промежуточных остановочных пунктах должны содержать следующую информацию: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название остановочного пункта;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номера маршрутов автобусов и троллейбусов, имеющих на нем остановку;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название начальной и конечной остановки каждого маршрута;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- интервалы движения по периодам суток (при малой частоте движения на конечных остановках маршрута и на остановках с наибольшим пассажиропотоком под остановочным указателем должна помещаться табличка с расписанием движения).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2.1.5.2. Внешнее оформление автобусов и троллейбусов: наличие переднего указателя номера маршрута, освещаемого в темное время суток; бокового указателя номера и маршрута следования; заднего указателя номера маршрута; переднего и заднего государственных номеров автобуса или инвентарных номеров троллейбуса. При следовании транспортного средства в парк обеспечить наличие на лобовом стекле таблички с соответствующей надписью.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2.1.5.3. Соответствующее внутреннее оформление автобусов и троллейбусов, включающее: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табличку с фамилией, именем и отчеством водителя и кондуктора;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информацию о стоимости проезда, нормах и условия оплаты провоза ручной клади;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указатели места расположения аптечки и огнетушителей;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указатели мест аварийных выходов;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данные Правила пользования автобусами и троллейбусами в городе Кирове или выписку из них;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внутренний инвентарный номер автобуса (троллейбуса);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номер телефона и почтовый адрес предприятия, обслуживающего маршрут;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инструкцию о порядке эвакуации при пожаре и дорожно-транспортном происшествии или вероятности террористического акта;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табличку с указанием мест для сидения пассажиров с детьми, инвалидов и пожилых граждан (6 передних мест с левой стороны по ходу движения транспортного средства);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перечень категорий пассажиров, имеющих в соответствии с законодательством право бесплатного проезда.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2.1.5.4. Наличие в экипировке подвижного состава: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громкоговорящей установки в салоне;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аптечки;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огнетушителей (один - в салоне, один - в кабине водителя) или ящика с сухим песком в легкодоступном месте;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молотков для разбивания стекол салона в случае заклинивания дверей автобуса (троллейбуса) в результате аварии (или колец для выдергивания уплотнительного оконного шнура);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мерительного инструмента (линейки, сантиметровой ленты или шаблона) у кондуктора для выполнения замеров перевозимого пассажиром багажа.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2.1.5.5. Объявление экипажами автобусов (троллейбусов) для пассажиров через громкоговорящую установку названия ближайшей и следующей за ней остановки.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2.1.6. Обеспечить каждого водителя, выполняющего регулярные пассажирские перевозки: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- графиком (расписанием) движения по маршруту с указанием времени остановок на отдых, </w:t>
      </w:r>
      <w:r>
        <w:lastRenderedPageBreak/>
        <w:t>обед;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схемой маршрута с указанием опасных участков;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лицензионной карточкой на транспортное средство.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2.1.7. Обеспечить разработку и утверждение должностной инструкции водителя, кондуктора, контролера и должностных лиц, ответственных за организацию перевозки, в соответствии с требованиями действующего законодательства и настоящих Правил.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2.1.8. Рассмотреть предъявленные перевозчику претензии и о результате рассмотрения уведомить в письменной форме заявителей в течение 30 дней со дня получения соответствующей претензии.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Обстоятельства, являющиеся основанием для возникновения ответственности перевозчиков при перевозках пассажиров удостоверяются</w:t>
      </w:r>
      <w:proofErr w:type="gramEnd"/>
      <w:r>
        <w:t xml:space="preserve"> актами или отметками в путевых листах.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2.3. Юридические и физические лица, осуществляющие пассажирские перевозки на территории города Кирова, вправе: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2.3.1. Устанавливать нормы провоза ручной клади, в том числе бесплатно, большего размера или в большем количестве, чем установлено пунктом 5.2.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2.3.2. Отказать пассажиру в провозе ручной клади, если: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свойства или упаковка вещей, входящих в состав ручной клади, не отвечают требованиям, установленным п. 6.13 настоящих Правил;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2.4. Перевозчик освобождается от ответственности за </w:t>
      </w:r>
      <w:proofErr w:type="spellStart"/>
      <w:r>
        <w:t>несохранность</w:t>
      </w:r>
      <w:proofErr w:type="spellEnd"/>
      <w:r>
        <w:t xml:space="preserve"> ручной клади, перевозимой пассажиром, если пассажир не докажет, что </w:t>
      </w:r>
      <w:proofErr w:type="spellStart"/>
      <w:r>
        <w:t>несохранность</w:t>
      </w:r>
      <w:proofErr w:type="spellEnd"/>
      <w:r>
        <w:t xml:space="preserve"> ручной клади произошла по вине перевозчика.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3. УСЛОВИЯ И ПОРЯДОК ПРОЕЗДА ПАССАЖИРА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3.1. Посадка и высадка пассажиров осуществляется только на остановочных площадках обозначенных остановок общественного транспорта.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3.2. Вход в салон автобуса (троллейбуса) через </w:t>
      </w:r>
      <w:proofErr w:type="gramStart"/>
      <w:r>
        <w:t>переднюю</w:t>
      </w:r>
      <w:proofErr w:type="gramEnd"/>
      <w:r>
        <w:t xml:space="preserve"> дверь разрешается в первую очередь: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пассажирам с детьми дошкольного возраста;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беременным женщинам;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инвалидам;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пожилым гражданам.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3.3. Шесть передних мест с левой стороны по ходу движения автобуса (троллейбуса) предназначены для пассажиров с детьми, инвалидов, беременных женщин и пожилых граждан.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3.4. За повреждение автобуса (троллейбуса) и его оборудования виновные несут ответственность в установленном законодательством порядке.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4. ОБЯЗАННОСТИ ПАССАЖИРА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4.1. Соблюдать очередность при входе в салон, посадку и высадку производить в следующей последовательности: сначала высадка, а затем посадка.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4.2. Во время движения автобуса (троллейбуса) в целях личной безопасности держаться за поручни.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4.3. При входе в салон автобуса (троллейбуса) оплатить кондуктору: стоимость проезда; стоимость провоза каждого места ручной клади, длина, ширина и высота которой в сумме превышает сто двадцать сантиметров; стоимость провоза собаки в размере стоимости провоза одного места ручной клади за каждое животное. Билет действителен на одну поездку в одном направлении движения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4.4. Сохранять приобретенный разовый проездной билет в течение всего времени поездки.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Предъявить кондуктору (контролеру) в развернутом виде подлинник документа на право бесплатного или льготного проезда (копии, ксерокопии, в том числе заверенные нотариусом, для проезда недействительны); документ, подтверждающий возраст ребенка, перевозимого бесплатно на основании п. 5.1 настоящих Правил (паспорт родителя или свидетельство о рождении ребенка); проездной билет длительного пользования или приобретенный разовый проездной билет.</w:t>
      </w:r>
      <w:proofErr w:type="gramEnd"/>
      <w:r>
        <w:t xml:space="preserve"> Пассажир, пользующийся правом бесплатного или льготного проезда, </w:t>
      </w:r>
      <w:proofErr w:type="gramStart"/>
      <w:r>
        <w:t>оплачивает стоимость провоза</w:t>
      </w:r>
      <w:proofErr w:type="gramEnd"/>
      <w:r>
        <w:t xml:space="preserve"> каждого места ручной клади сверх разрешенных к бесплатному провозу размеров (п. 5.2 настоящих Правил) на общих основаниях.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4.6. В случае необходимости повторно предъявить контролеру или кондуктору документ, дающий право на проезд.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4.7. По прибытии на конечную остановку покинуть салон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4.8. При обнаружении в салоне автобуса (троллейбуса) забытых другими пассажирами вещей, документов, денег, иных ценностей или подозрительных предметов немедленно информировать водителя или кондуктора и в дальнейшем руководствоваться их указаниями.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4.9. При невозможности оплатить проезд по требованию кондуктора покинуть салон автобуса (троллейбуса).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5. ПАССАЖИР ИМЕЕТ ПРАВО: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bookmarkStart w:id="2" w:name="P115"/>
      <w:bookmarkEnd w:id="2"/>
      <w:r>
        <w:t>5.1. Перевозить с собой бесплатно детей в возрасте не старше 7 лет без предоставления отдельных мест для сидения.</w:t>
      </w:r>
    </w:p>
    <w:p w:rsidR="00886194" w:rsidRDefault="00886194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5.2. Провозить с собой бесплатно ручную кладь в количестве не более одного места, длина, ширина и высота которой в сумме не превышает 120 сантиметров, одну пару лыж в чехле, детские санки, детскую коляску; мелких домашних животных (декоративных собак, кошек) в сумке или на руках владельца.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5.3. Провозить на задней площадке собак, в том числе служебных, охотничьих, в наморднике и на коротком поводке, оплатив за каждую собаку как за одно место ручной клади. Сотрудник милиции, предъявив удостоверение милиционера-кинолога, имеет право бесплатно провозить на задней площадке служебную собаку в наморднике на коротком поводке.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5.4. Бесплатно провозить с собой собаку-проводника (в наморднике, на поводке, со специальным опознавательным знаком), сопровождающую инвалида-слепого при наличии у него документа на право пользования собакой-проводником.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5.5. Сойти на остановке "По требованию", о чем предварительно сообщить водителю или кондуктору.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В случае поломки автобуса (троллейбуса) и невозможности дальнейшего следования по установленному маршруту проезжать без дополнительной оплаты стоимости проезда и провоза багажа по тому же маршруту в следующем за сошедшим с линии по технической неисправности автобусе (троллейбусе) или получить у кондуктора в обмен на сданный билет деньги в сумме стоимости оплаченного им разового проезда.</w:t>
      </w:r>
      <w:proofErr w:type="gramEnd"/>
    </w:p>
    <w:p w:rsidR="00886194" w:rsidRDefault="00886194">
      <w:pPr>
        <w:pStyle w:val="ConsPlusNormal"/>
        <w:spacing w:before="220"/>
        <w:ind w:firstLine="540"/>
        <w:jc w:val="both"/>
      </w:pPr>
      <w:r>
        <w:t>5.7. В случае нарушения данных правил со стороны водителя, кондуктора или контролера обращаться к диспетчеру обслуживающего транспортного предприятия, в МАУ "Центральная диспетчерская служба городского пассажирского транспорта" или в администрацию города.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6. ПАССАЖИРАМ ЗАПРЕЩАЕТСЯ: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6.1. Проезжать по иногородним проездным билетам длительного пользования.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6.2. Передавать именной проездной документ другому лицу.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6.3. Проезжать на подножках, выступающих частях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6.4. Без разрешения кондуктора (водителя) открывать окна.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6.5. Высовываться из окон и выбрасывать из окон различные предметы.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6.6. Курить, сорить, распивать алкогольную продукцию и пиво, пользоваться открытым огнем в салоне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6.7. Находиться в салоне автобуса (троллейбуса) в нетрезвом состоянии, оскорбляющем человеческое достоинство.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6.8. Ставить детей и ручную кладь на сиденье.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6.9. Для исключения случаев травматизма вносить в салон и выносить из салона автобуса (троллейбуса) детей в колясках.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6.10. Нажимать кнопку сигнала водителю автобуса (троллейбуса) об экстренной остановке и ручку механизмов открывания дверей, за исключением аварийных ситуаций для предотвращения несчастных случаев.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6.11. Принудительно открывать или препятствовать закрытию, открытию дверей.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6.12. Находиться в кабине водителя, отвлекать его и разговаривать с ним во время движения.</w:t>
      </w:r>
    </w:p>
    <w:p w:rsidR="00886194" w:rsidRDefault="00886194">
      <w:pPr>
        <w:pStyle w:val="ConsPlusNormal"/>
        <w:spacing w:before="220"/>
        <w:ind w:firstLine="540"/>
        <w:jc w:val="both"/>
      </w:pPr>
      <w:bookmarkStart w:id="4" w:name="P137"/>
      <w:bookmarkEnd w:id="4"/>
      <w:r>
        <w:t xml:space="preserve">6.13. Провозить взрывчатые, легковоспламеняющиеся, зловонные, отравляющие и ядовитые вещества; колющие и режущие предметы, огнестрельное оружие без чехлов и надлежащей упаковки; громоздкий багаж размером более 100 </w:t>
      </w:r>
      <w:proofErr w:type="spellStart"/>
      <w:r>
        <w:t>x</w:t>
      </w:r>
      <w:proofErr w:type="spellEnd"/>
      <w:r>
        <w:t xml:space="preserve"> 50 </w:t>
      </w:r>
      <w:proofErr w:type="spellStart"/>
      <w:r>
        <w:t>x</w:t>
      </w:r>
      <w:proofErr w:type="spellEnd"/>
      <w:r>
        <w:t xml:space="preserve"> 30 см или одно место свыше 60 кг; длинномерные предметы свыше 190 см (кроме лыж).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6.14. Проезжать в салоне автобуса (троллейбуса) в грязной одежде.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6.15. Проезжать в автобусе без оплаты проезда либо без документов, подтверждающих право бесплатного проезда.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7. БЕЗБИЛЕТНЫМ СЧИТАЕТСЯ ПРОЕЗД ПАССАЖИРА: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lastRenderedPageBreak/>
        <w:t>7.1. Вошедшего в салон автобуса (троллейбуса) и до следующей после посадки остановки не оплатившего свой проезд или провоз багажа.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Проезжающего</w:t>
      </w:r>
      <w:proofErr w:type="gramEnd"/>
      <w:r>
        <w:t xml:space="preserve"> по просроченному или поддельному проездному билету.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Проезжающего по проездному билету длительного пользования, приобретенному в другом городе.</w:t>
      </w:r>
      <w:proofErr w:type="gramEnd"/>
    </w:p>
    <w:p w:rsidR="00886194" w:rsidRDefault="00886194">
      <w:pPr>
        <w:pStyle w:val="ConsPlusNormal"/>
        <w:spacing w:before="220"/>
        <w:ind w:firstLine="540"/>
        <w:jc w:val="both"/>
      </w:pPr>
      <w:r>
        <w:t>7.4. Проезжающего по именному проездному документу, билету или документу на право бесплатного проезда, выданному другому лицу.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7.5. </w:t>
      </w:r>
      <w:proofErr w:type="gramStart"/>
      <w:r>
        <w:t>Проезжающего по просроченному, поддельному или вызывающему сомнения в его подлинности документу (плохо различимая печать, отсутствие фотографии и т.д.).</w:t>
      </w:r>
      <w:proofErr w:type="gramEnd"/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8. ВОДИТЕЛЬ АВТОБУСА (ТРОЛЛЕЙБУСА) ОБЯЗАН: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8.1. Проявлять заботу о пассажирах, быть внимательным и предупредительным с ними. Соблюдать требования безопасной перевозки пассажиров, Правил дорожного движения. Осуществлять движение строго по утвержденному маршруту и расписанию.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8.2. Не допускать переполнение автобуса (троллейбуса) сверх общей вместимости, установленной для конкретного типа подвижного состава; ограничивать посадку пассажиров в зависимости от наполнения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8.3. Правильно и четко объявлять пассажирам при полной остановке автобуса (троллейбуса):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название остановки в момент открывания дверей;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название следующей остановки сразу после завершения посадки до начала движения автобуса (троллейбуса);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о вынужденном изменении маршрута не менее 2-х раз на каждой остановке при посадке-высадке пассажиров;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о необходимости оплаты проезда, стоимости проезда и провоза ручной клади и порядке оплаты за проезд.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8.4. Останавливать автобус (троллейбус) на всех остановках, определенных расписанием, с соблюдением требований безопасности движения. Посадку в автобус (троллейбус) и выход пассажиров из автобуса (троллейбуса) производить только на оборудованных и обозначенных специальными указателями остановочных пунктах.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8.5. Осуществлять посадку и высадку пассажиров только после полной остановки автобуса (троллейбуса), а начинать движение только с закрытыми дверями и не открывать их до полной остановки.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8.6. Открывать по прибытии на остановку все двери автобуса (троллейбуса), предусмотренные заводом-изготовителем для посадки и высадки пассажиров.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8.7. В холодное время года включать отопление в салоне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8.8. В случае поломки транспортного средства остановить автобус (троллейбус), следующий за ним в том же направлении и по тому же маршруту, и организовать пересадку в него пассажиров.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8.9. Уделять особое внимание безопасности при проезде железнодорожных переездов.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8.10. Информировать администрацию предприятия обо всех происшествиях и несчастных случаях с пассажирами в салонах, при посадке и высадке.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8.11. При нахождении пассажиров на остановке "По требованию" остановить транспортное средство для посадки.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8.12. Выполнять отметки автоматизированного контроля при наличии на остановке контрольного пункта.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8.13. Организовать эвакуацию пассажиров при произошедшем дорожно-транспортном происшествии, возгорании автобуса (троллейбуса) или при обнаружении в салоне подозрительных предметов.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8.14. Предъявлять контролеру контрольно-ревизорской службы или общественному контролеру городского пассажирского транспорта путевой лист для выполнения записи о проведенной проверке.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9. ВОДИТЕЛЬ АВТОБУСА (ТРОЛЛЕЙБУСА) ИМЕЕТ ПРАВО: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Следуя "нулевым" рейсом (из парка - перед началом работы на маршруте и в парк - по окончании работы на маршруте), останавливать автобус (троллейбус) на всех остановочных пунктах в попутном направлении для посадки и высадки пассажиров.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10. ВОДИТЕЛЮ АВТОБУСА (ТРОЛЛЕЙБУСА) ЗАПРЕЩАЕТСЯ: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 xml:space="preserve">10.1. Устанавливать дополнительные предметы; картины; рекламу, не согласованную с администрацией организации, обслуживающей маршрут; наносить покрытия, ограничивающие обзорность с места водителя, ухудшающие прозрачность стекол, влекущие опасность </w:t>
      </w:r>
      <w:proofErr w:type="spellStart"/>
      <w:r>
        <w:t>травмирования</w:t>
      </w:r>
      <w:proofErr w:type="spellEnd"/>
      <w:r>
        <w:t xml:space="preserve"> участников дорожного движения.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10.2. Отвлекаться и разговаривать (в том числе по телефону, рации) во время движения, допускать нахождение в кабине водителя посторонних лиц.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10.3. Устанавливать ограничители открывания дверей.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10.4. Включать в салоне автобуса (троллейбуса) радиовещание или музыкальное сопровождение, не относящееся к процессу перевозки пассажиров по данному маршруту.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10.5. Курить в салоне автобуса (троллейбуса).</w:t>
      </w:r>
    </w:p>
    <w:p w:rsidR="00886194" w:rsidRDefault="00886194">
      <w:pPr>
        <w:pStyle w:val="ConsPlusNormal"/>
        <w:jc w:val="center"/>
      </w:pPr>
    </w:p>
    <w:p w:rsidR="00886194" w:rsidRDefault="00886194">
      <w:pPr>
        <w:pStyle w:val="ConsPlusNormal"/>
        <w:jc w:val="center"/>
        <w:outlineLvl w:val="1"/>
      </w:pPr>
      <w:r>
        <w:t>11. КОНДУКТОР ОБЯЗАН: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11.1. Быть внимательным и вежливым с пассажирами.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11.2. Выполнять обязанности в соответствии с должностной инструкцией, соблюдать правила безопасности при работе на линии, настоящие Правила пользования автобусами (троллейбусами), требовать этого от водителя и пассажиров.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11.3. Требовать от пассажира своевременной оплаты проезда, предъявления проездных билетов длительного пользования и документов, дающих право на льготный (бесплатный) проезд, в развернутом виде, а также оплаты стоимости провоза ручной клади размером, превышающим установленный п. 5.2 настоящих Правил.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11.4. Обеспечить продажу билетов до следующей после посадки остановки всем пассажирам, вошедшим в салон.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11.5. После принятия от пассажира платы за проезд согласно установленным тарифам выдать билет и погасить его путем надрыва.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11.6. Иметь при себе и знать перечень категорий пассажиров, имеющих право льготного и бесплатного проезда, руководствоваться им в работе. Знать образцы документов, на основании которых предоставляется право бесплатного и льготного проезда на городском пассажирском транспорте.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 xml:space="preserve">11.7. Предлагать пассажирам освободить места, предназначенные для инвалидов, пожилых людей, беременных женщин, пассажиров с детьми. Регулировать </w:t>
      </w:r>
      <w:proofErr w:type="spellStart"/>
      <w:r>
        <w:t>заполняемость</w:t>
      </w:r>
      <w:proofErr w:type="spellEnd"/>
      <w:r>
        <w:t xml:space="preserve"> салона, предлагать пассажирам пройти от входных дверей при наличии свободного места в салоне.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11.8. Давать справки (пояснения) пассажирам о маршруте движения, стоимости проезда, пересадках на другие маршруты.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11.9. Обеспечивать поддержание чистоты в салоне в течение всего времени работы автобуса (троллейбуса) на маршруте и требовать этого от пассажиров. По окончании рейса во время технологического перерыва проводить уборку салона (в летнее время - влажную уборку). Собранный мусор выбрасывать в контейнер или урну.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11.10. При вынужденном изменении маршрута - четко объявлять об этом на каждой остановке.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11.11. В случае поломки автобуса (троллейбуса) и невозможности дальнейшего следования по установленному маршруту совместно с водителем организовать пересадку пассажиров в следующий автобус (троллейбус) на данном маршруте и направлении или, по требованию пассажира, в обмен на сданный билет вернуть пассажиру деньги в сумме стоимости оплаченного им разового проезда.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11.12. При обнаружении в салоне подозрительных предметов принять меры к остановке транспортного средства (сообщить водителю), немедленно сообщить в ближайшее отделение милиции или по телефону 02; при возгорании в салоне - в пожарную часть по телефону 01. При необходимости совместно с водителем организовать эвакуацию пассажиров из салона на безопасное расстояние. Забытые пассажиром в салоне автобуса (троллейбуса) документы и другие вещи впоследствии сдать диспетчеру.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11.13. При необходимости дублировать после водителя объявления о названиях остановок, изменениях на маршруте и т.п. Если водитель по какой-либо причине не может объявлять остановки, кондуктор обязан принять на себя функции по объявлению остановок.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11.14. Оказывать первую медицинскую помощь пассажирам, пострадавшим в результате несчастных случаев и происшествий в салоне или при посадке и высадке.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11.15. Следить за сохранностью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11.16. Обо всех происшествиях и несчастных случаях информировать диспетчера предприятия.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11.17. Иметь при себе мерительный инструмент (линейку, сантиметровую ленту) для определения размеров багажа при взимании платы с пассажира.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11.18. Предъявлять контролеру контрольно-ревизорской службы или общественному контролеру городского пассажирского транспорта билетно-учетный лист для выполнения записи о проведенной проверке.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12. КОНДУКТОР ИМЕЕТ ПРАВО: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12.1. При выявлении у пассажира недействительного проездного билета или с признаками подделки, а также вызывающего сомнение в подлинности документа, дающего право на бесплатный (льготный) проезд, и при отказе пассажира оплатить проезд (провоз багажа) предложить ему покинуть салон автобуса (троллейбуса) на следующей остановке, не нарушая установленный график движения автобуса (троллейбуса) по маршруту.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12.2. В случае нарушения пассажиром общественного порядка, нахождения в салоне автобуса (троллейбуса) в состоянии алкогольного опьянения или в грязной одежде принять меры к удалению этого пассажира из салона автобуса (троллейбуса), а при необходимости обратиться за помощью к работникам милиции.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12.3. Продавать в салоне автобуса (троллейбуса) долгосрочные проездные билеты полной стоимости (для граждан) в межпиковое время (с 9-00 до 15-00 и с 19-00 до окончания работы маршрута).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12.4. Отказать пассажиру в посадке в автобус (троллейбус) и продаже билета в случае невозможности предоставления места вследствие превышения вместимости, предусмотренной конструкцией транспортного средства.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12.5. Требовать у пассажира предоставления документа, подтверждающего возраст ребенка, перевозимого бесплатно на основании п. 5.1 настоящих Правил.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bookmarkStart w:id="5" w:name="P211"/>
      <w:bookmarkEnd w:id="5"/>
      <w:r>
        <w:t>13. КОНДУКТОРУ ЗАПРЕЩАЕТСЯ: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13.1. Во время следования автобуса (троллейбуса) по маршруту отвлекать водителя разговорами, а также находиться в кабине водителя.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13.2. Курить в автобусе (троллейбусе), распивать алкогольную продукцию и пиво в салоне автобуса (троллейбуса).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13.3. Выбрасывать собранный в салоне мусор в неустановленном месте (на проезжую часть, тротуар, газон и т.п.).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14. ПЕРЕВОЗКА ПАССАЖИРОВ МАРШРУТНЫМИ ТАКСОМОТОРАМИ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>14.1. Данный раздел Правил устанавливает порядок организации перевозок пассажиров на маршрутах общественного транспорта города Кирова маршрутными таксомоторами.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Перевозка маршрутными таксомоторами - это перевозка пассажиров микроавтобусами (любых модификаций с числом посадочных мест не более пятнадцати) по утвержденным администрацией города маршрутам и графикам движения с количеством перевозимых пассажиров, не превышающим число мест для сидения в соответствии с характеристикой завода-изготовителя.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14.2. Перевозка пассажиров маршрутными таксомоторами организуется с целью удовлетворения потребностей населения города в транспортном обслуживании, развития конкуренции в качестве предоставляемых транспортных услуг, повышения их качества, а также предоставления населению транспортных услуг повышенной комфортности за счет: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перевозки пассажиров только на местах для сидения;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повышенной скорости сообщения;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выполнения остановки для посадки или высадки пассажиров в любом месте маршрута с соблюдением Правил безопасности дорожного движения.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14.3. Перевозки маршрутными таксомоторами могут осуществляться как на самостоятельных маршрутах, так и на направлениях, совмещенных с маршрутами других видов пассажирских перевозок, дополняя их в часы "пик" и осуществляя основные перевозки в межпиковое время, а также для транспортных связей в ночное время.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14.4. На перевозки, осуществляемые маршрутными таксомоторами, в полном объеме распространяются требования разделов 1 - 13 настоящих Правил.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14.5. Особые требования к водителю маршрутного таксомотора: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14.5.1. Водитель маршрутного таксомотора обязан: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перевозить пассажиров только на местах для сидения, перевозка стоящих пассажиров запрещена;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- отказать пассажиру в посадке в автобус (троллейбус) и продаже билета в случае невозможности предоставления места для сидения.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14.5.2. Водителю маршрутного таксомотора запрещается получать плату за проезд и выдавать билет пассажиру во время движения.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jc w:val="center"/>
        <w:outlineLvl w:val="1"/>
      </w:pPr>
      <w:r>
        <w:t>15. КОНТРОЛЬ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  <w:r>
        <w:t xml:space="preserve">15.1. </w:t>
      </w:r>
      <w:proofErr w:type="gramStart"/>
      <w:r>
        <w:t>Контроль за</w:t>
      </w:r>
      <w:proofErr w:type="gramEnd"/>
      <w:r>
        <w:t xml:space="preserve"> исполнением настоящих Правил осуществляет администрация города Кирова. Контроль производится по следующим направлениям: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15.1.1. С использованием технических сре</w:t>
      </w:r>
      <w:proofErr w:type="gramStart"/>
      <w:r>
        <w:t>дств св</w:t>
      </w:r>
      <w:proofErr w:type="gramEnd"/>
      <w:r>
        <w:t>язи - контроль нахождения транспортных средств на линии, объема выполняемой перевозчиком транспортной работы, регулярности движения; осуществляется средствами муниципальной системы диспетчерского управления, содержание и эксплуатацию которой производит МАУ "ЦДС ГПТ". Результаты автоматизированного контроля МАУ "ЦДС ГПТ" в установленные сроки представляет в администрацию города.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15.1.2. Средствами линейного (визуального) контроля - проверка качества предоставляемых перевозчиком транспортных услуг, экипировки транспортных средств, наличия необходимой и достоверной информации для пассажиров и т.п.; осуществляется сотрудниками отдела транспорта управления благоустройства и транспорта администрации города, контролерами транспортных предприятий, контролерами контрольно-ревизорской службы городского пассажирского транспорта (ГПТ), общественными контролерами ГПТ.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О выявленных недостатках проверяющий составляет акт-рапорт, представляет его в администрацию города.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15.2. Лица, осуществляющие контроль на городском пассажирском транспорте, обязаны: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1) при проведении проверки иметь нагрудный знак установленного образца;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2) перед проведением контроля предъявить пассажирам и экипажу служебное удостоверение;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3) только во время остановки получать у водителя для отметки путевой лист и делать замечания;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4) выполнять свои обязанности, не создавая условий для нарушения водителем правил безопасной перевозки пассажиров и графика движения.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lastRenderedPageBreak/>
        <w:t>15.3 Лица, осуществляющие контроль на городском пассажирском транспорте, имеют право: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1) о факте проведенной проверки делать запись в путевом листе водителя или в билетно-учетном листе кондуктора;</w:t>
      </w:r>
    </w:p>
    <w:p w:rsidR="00886194" w:rsidRDefault="00886194">
      <w:pPr>
        <w:pStyle w:val="ConsPlusNormal"/>
        <w:spacing w:before="220"/>
        <w:ind w:firstLine="540"/>
        <w:jc w:val="both"/>
      </w:pPr>
      <w:r>
        <w:t>2) при выявлении нарушений со стороны экипажа требований безопасности движения, качества транспортных услуг, графика или маршрута движения - составить акт-рапорт установленной формы. Акт-рапорт представляется в администрацию города.</w:t>
      </w: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ind w:firstLine="540"/>
        <w:jc w:val="both"/>
      </w:pPr>
    </w:p>
    <w:p w:rsidR="00886194" w:rsidRDefault="008861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886194"/>
    <w:sectPr w:rsidR="00B0295B" w:rsidSect="003C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94"/>
    <w:rsid w:val="004C5F3A"/>
    <w:rsid w:val="007A46A5"/>
    <w:rsid w:val="00886194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4168</Words>
  <Characters>23761</Characters>
  <Application>Microsoft Office Word</Application>
  <DocSecurity>0</DocSecurity>
  <Lines>198</Lines>
  <Paragraphs>55</Paragraphs>
  <ScaleCrop>false</ScaleCrop>
  <Company>FGUZ</Company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2020-01-30T07:46:00Z</dcterms:created>
  <dcterms:modified xsi:type="dcterms:W3CDTF">2020-01-30T07:50:00Z</dcterms:modified>
</cp:coreProperties>
</file>